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ind w:firstLine="851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  <w:tab/>
        <w:t xml:space="preserve">На основу спрoведене јавне набавке у отвореном поступку – 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  <w:lang w:val="sr-RS"/>
        </w:rPr>
        <w:t>н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</w:rPr>
        <w:t xml:space="preserve">абавка радова на </w:t>
      </w:r>
      <w:r>
        <w:rPr>
          <w:rFonts w:eastAsia="Times New Roman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реконструкцији водоводне мреже у Железничкој улици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  <w:lang w:val="sr-RS"/>
        </w:rPr>
        <w:t xml:space="preserve"> ЈН 405-</w:t>
      </w:r>
      <w:r>
        <w:rPr>
          <w:rFonts w:eastAsia="Times New Roman" w:cs="Arial" w:ascii="Arial" w:hAnsi="Arial"/>
          <w:b/>
          <w:bCs/>
          <w:color w:val="000000"/>
          <w:kern w:val="2"/>
          <w:sz w:val="22"/>
          <w:szCs w:val="22"/>
          <w:lang w:val="sr-Latn-RS"/>
        </w:rPr>
        <w:t>118</w:t>
      </w:r>
      <w:r>
        <w:rPr>
          <w:rFonts w:eastAsia="TimesNewRomanPS-BoldMT" w:cs="Arial" w:ascii="Arial" w:hAnsi="Arial"/>
          <w:b/>
          <w:b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-BoldMT" w:ascii="Arial" w:hAnsi="Arial"/>
          <w:b/>
          <w:bCs/>
          <w:sz w:val="22"/>
          <w:szCs w:val="22"/>
        </w:rPr>
        <w:t>закључује се</w:t>
      </w:r>
    </w:p>
    <w:p>
      <w:pPr>
        <w:pStyle w:val="Standard"/>
        <w:spacing w:lineRule="auto" w:line="276" w:before="0" w:after="200"/>
        <w:jc w:val="both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 w:before="0" w:after="200"/>
        <w:jc w:val="center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>УГОВОР</w:t>
        <w:br/>
      </w:r>
      <w:r>
        <w:rPr>
          <w:rFonts w:eastAsia="TimesNewRomanPS-BoldMT" w:ascii="Arial" w:hAnsi="Arial"/>
          <w:b/>
          <w:bCs/>
          <w:sz w:val="22"/>
          <w:szCs w:val="22"/>
          <w:lang w:val="sr-Latn-RS"/>
        </w:rPr>
        <w:t xml:space="preserve">o </w:t>
      </w:r>
      <w:r>
        <w:rPr>
          <w:rFonts w:eastAsia="TimesNewRomanPS-BoldMT" w:ascii="Arial" w:hAnsi="Arial"/>
          <w:b/>
          <w:bCs/>
          <w:sz w:val="22"/>
          <w:szCs w:val="22"/>
        </w:rPr>
        <w:t xml:space="preserve">извођењу радова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на  реконструкцији водоводне мреже у Железничкој улици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Уговорне стране 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Република Србија –</w:t>
      </w:r>
      <w:r>
        <w:rPr>
          <w:rFonts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Градска управа града Зајечара, </w:t>
      </w:r>
      <w:r>
        <w:rPr>
          <w:rFonts w:cs="Arial" w:ascii="Arial" w:hAnsi="Arial"/>
          <w:sz w:val="22"/>
          <w:szCs w:val="22"/>
        </w:rPr>
        <w:t>ПИБ 101757838, МБ 07189923, ЈБКЈС 08105, коју заступа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  <w:lang w:val="sr-RS"/>
        </w:rPr>
        <w:t>заменица</w:t>
      </w:r>
      <w:r>
        <w:rPr>
          <w:rFonts w:cs="Arial" w:ascii="Arial" w:hAnsi="Arial"/>
          <w:sz w:val="22"/>
          <w:szCs w:val="22"/>
          <w:lang w:val="sr-RS"/>
        </w:rPr>
        <w:t xml:space="preserve"> </w:t>
      </w:r>
      <w:r>
        <w:rPr>
          <w:rFonts w:cs="Arial" w:ascii="Arial" w:hAnsi="Arial"/>
          <w:sz w:val="22"/>
          <w:szCs w:val="22"/>
        </w:rPr>
        <w:t>начелник</w:t>
      </w:r>
      <w:r>
        <w:rPr>
          <w:rFonts w:cs="Arial" w:ascii="Arial" w:hAnsi="Arial"/>
          <w:sz w:val="22"/>
          <w:szCs w:val="22"/>
          <w:lang w:val="sr-RS"/>
        </w:rPr>
        <w:t>а</w:t>
      </w:r>
      <w:r>
        <w:rPr>
          <w:rFonts w:cs="Arial" w:ascii="Arial" w:hAnsi="Arial"/>
          <w:sz w:val="22"/>
          <w:szCs w:val="22"/>
        </w:rPr>
        <w:t xml:space="preserve"> градске управе града Зајечара, </w:t>
      </w:r>
      <w:r>
        <w:rPr>
          <w:rFonts w:cs="Arial" w:ascii="Arial" w:hAnsi="Arial"/>
          <w:sz w:val="22"/>
          <w:szCs w:val="22"/>
          <w:lang w:val="sr-RS"/>
        </w:rPr>
        <w:t>Биљана Поповић</w:t>
      </w:r>
      <w:r>
        <w:rPr>
          <w:rFonts w:cs="Arial" w:ascii="Arial" w:hAnsi="Arial"/>
          <w:sz w:val="22"/>
          <w:szCs w:val="22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___________________________________ </w:t>
      </w:r>
      <w:r>
        <w:rPr>
          <w:rFonts w:cs="Arial" w:ascii="Arial" w:hAnsi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Calibri-Bold" w:hAnsi="Calibri-Bold" w:cs="Arial"/>
          <w:b/>
          <w:b/>
          <w:sz w:val="18"/>
          <w:szCs w:val="22"/>
        </w:rPr>
      </w:pPr>
      <w:r>
        <w:rPr>
          <w:rFonts w:cs="Arial" w:ascii="Calibri-Bold" w:hAnsi="Calibri-Bold"/>
          <w:b/>
          <w:sz w:val="18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eastAsia="TimesNewRomanPS-BoldMT" w:cs="Arial"/>
          <w:bCs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Уговорне стране констатују да је Наручилац изабрао Извођача као најповољнијег </w:t>
      </w:r>
      <w:r>
        <w:rPr>
          <w:rFonts w:cs="Arial" w:ascii="Arial" w:hAnsi="Arial"/>
          <w:b w:val="false"/>
          <w:bCs w:val="false"/>
          <w:sz w:val="22"/>
          <w:szCs w:val="22"/>
        </w:rPr>
        <w:t>понуђача за извођење радова</w:t>
      </w:r>
      <w:r>
        <w:rPr>
          <w:rFonts w:eastAsia="TimesNewRomanPS-BoldMT" w:cs="Arial" w:ascii="Arial" w:hAnsi="Arial"/>
          <w:b w:val="false"/>
          <w:bCs w:val="false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 на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реконструкцији водоводне мреже у Железничкој улици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број 405-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1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18</w:t>
      </w:r>
      <w:r>
        <w:rPr>
          <w:rFonts w:cs="Arial" w:ascii="Arial" w:hAnsi="Arial"/>
          <w:b w:val="false"/>
          <w:bCs w:val="false"/>
          <w:sz w:val="22"/>
          <w:szCs w:val="22"/>
        </w:rPr>
        <w:t>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Предмет Уговора је</w:t>
      </w:r>
      <w:r>
        <w:rPr>
          <w:rFonts w:cs="Arial" w:ascii="Arial" w:hAnsi="Arial"/>
          <w:b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Извођење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на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реконструкцији водоводне мреже у Железничкој улици </w:t>
      </w:r>
      <w:r>
        <w:rPr>
          <w:rFonts w:cs="Arial" w:ascii="Arial" w:hAnsi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cs="Arial" w:ascii="Arial" w:hAnsi="Arial"/>
          <w:sz w:val="22"/>
          <w:szCs w:val="22"/>
        </w:rPr>
        <w:t>_________________</w:t>
      </w:r>
      <w:r>
        <w:rPr>
          <w:rFonts w:cs="Arial" w:ascii="Arial" w:hAnsi="Arial"/>
          <w:bCs/>
          <w:sz w:val="22"/>
          <w:szCs w:val="22"/>
        </w:rPr>
        <w:t>од ______________________202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 xml:space="preserve"> 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cs="Arial" w:ascii="Arial" w:hAnsi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2"/>
          <w:szCs w:val="22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 динара без ПДВ-а,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 добијена је на основу јединичних цена из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усвојене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понуде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Извођача број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 ____________________________</w:t>
      </w:r>
      <w:r>
        <w:rPr>
          <w:rFonts w:cs="Arial" w:ascii="Arial" w:hAnsi="Arial"/>
          <w:bCs/>
          <w:sz w:val="22"/>
          <w:szCs w:val="22"/>
        </w:rPr>
        <w:t xml:space="preserve">  од ______________________ 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да, за извођење радова из члана 2. овог уговора, исплати Извођачу радова средства у укупном износу од ________________________динара без ПДВ-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а, која су обезбеђена </w:t>
      </w:r>
      <w:r>
        <w:rPr>
          <w:rFonts w:ascii="Arial" w:hAnsi="Arial"/>
          <w:b w:val="false"/>
          <w:bCs w:val="false"/>
          <w:sz w:val="22"/>
          <w:szCs w:val="22"/>
        </w:rPr>
        <w:t>на</w:t>
      </w:r>
      <w:r>
        <w:rPr>
          <w:rFonts w:ascii="Arial" w:hAnsi="Arial"/>
          <w:b w:val="false"/>
          <w:bCs w:val="false"/>
          <w:sz w:val="22"/>
          <w:szCs w:val="22"/>
          <w:lang w:val="sr-RS"/>
        </w:rPr>
        <w:t xml:space="preserve"> </w:t>
      </w:r>
      <w:r>
        <w:rPr>
          <w:rFonts w:ascii="Arial" w:hAnsi="Arial"/>
          <w:b w:val="false"/>
          <w:bCs w:val="false"/>
          <w:sz w:val="22"/>
          <w:szCs w:val="22"/>
          <w:lang w:val="sr-RS"/>
        </w:rPr>
        <w:t>апропријацији 69/0, економска класификација 511341 Буџета града Зајечара за 2026.годину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</w:rPr>
        <w:t>Уговорне стране су сагласне да се плаћање по овом уговору изврши на следећи начин</w:t>
      </w:r>
      <w:r>
        <w:rPr>
          <w:rFonts w:cs="Arial" w:ascii="Arial" w:hAnsi="Arial"/>
          <w:bCs/>
          <w:sz w:val="22"/>
          <w:szCs w:val="22"/>
          <w:lang w:val="sr-RS"/>
        </w:rPr>
        <w:t>:</w:t>
      </w:r>
    </w:p>
    <w:p>
      <w:pPr>
        <w:pStyle w:val="Standard"/>
        <w:numPr>
          <w:ilvl w:val="0"/>
          <w:numId w:val="6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eastAsia="Times New Roman" w:cs="Arial" w:ascii="Arial" w:hAnsi="Arial"/>
          <w:kern w:val="0"/>
          <w:sz w:val="22"/>
          <w:szCs w:val="22"/>
          <w:lang w:val="sr-RS" w:eastAsia="en-US" w:bidi="ar-SA"/>
        </w:rPr>
        <w:t>по основу оверених привремених месечних 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се обавезује да уговорене радове изведе у року од __________________ календарских дана </w:t>
      </w:r>
      <w:r>
        <w:rPr>
          <w:rFonts w:cs="Arial" w:ascii="Arial" w:hAnsi="Arial"/>
          <w:sz w:val="22"/>
          <w:szCs w:val="22"/>
          <w:lang w:val="sr-Latn-RS"/>
        </w:rPr>
        <w:t>(</w:t>
      </w:r>
      <w:r>
        <w:rPr>
          <w:rFonts w:cs="Arial" w:ascii="Arial" w:hAnsi="Arial"/>
          <w:sz w:val="22"/>
          <w:szCs w:val="22"/>
        </w:rPr>
        <w:t xml:space="preserve">највише </w:t>
      </w:r>
      <w:r>
        <w:rPr>
          <w:rFonts w:cs="Arial" w:ascii="Arial" w:hAnsi="Arial"/>
          <w:sz w:val="22"/>
          <w:szCs w:val="22"/>
          <w:lang w:val="sr-RS"/>
        </w:rPr>
        <w:t>30</w:t>
      </w:r>
      <w:r>
        <w:rPr>
          <w:rFonts w:cs="Arial" w:ascii="Arial" w:hAnsi="Arial"/>
          <w:sz w:val="22"/>
          <w:szCs w:val="22"/>
        </w:rPr>
        <w:t xml:space="preserve"> календарских дана),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10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Рок за извођење радова се продужава на захтев Извођача: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2"/>
          <w:szCs w:val="22"/>
        </w:rPr>
        <w:t>их</w:t>
      </w:r>
      <w:r>
        <w:rPr>
          <w:rFonts w:cs="Arial" w:ascii="Arial" w:hAnsi="Arial"/>
          <w:sz w:val="22"/>
          <w:szCs w:val="22"/>
          <w:lang w:val="ru-RU"/>
        </w:rPr>
        <w:t xml:space="preserve"> трошков</w:t>
      </w:r>
      <w:r>
        <w:rPr>
          <w:rFonts w:cs="Arial" w:ascii="Arial" w:hAnsi="Arial"/>
          <w:sz w:val="22"/>
          <w:szCs w:val="22"/>
        </w:rPr>
        <w:t>а</w:t>
      </w:r>
      <w:r>
        <w:rPr>
          <w:rFonts w:cs="Arial" w:ascii="Arial" w:hAnsi="Arial"/>
          <w:sz w:val="22"/>
          <w:szCs w:val="22"/>
          <w:lang w:val="ru-RU"/>
        </w:rPr>
        <w:t xml:space="preserve"> или посебн</w:t>
      </w:r>
      <w:r>
        <w:rPr>
          <w:rFonts w:cs="Arial" w:ascii="Arial" w:hAnsi="Arial"/>
          <w:sz w:val="22"/>
          <w:szCs w:val="22"/>
        </w:rPr>
        <w:t>е</w:t>
      </w:r>
      <w:r>
        <w:rPr>
          <w:rFonts w:cs="Arial" w:ascii="Arial" w:hAnsi="Arial"/>
          <w:sz w:val="22"/>
          <w:szCs w:val="22"/>
          <w:lang w:val="ru-RU"/>
        </w:rPr>
        <w:t xml:space="preserve"> накнад</w:t>
      </w:r>
      <w:r>
        <w:rPr>
          <w:rFonts w:cs="Arial" w:ascii="Arial" w:hAnsi="Arial"/>
          <w:sz w:val="22"/>
          <w:szCs w:val="22"/>
        </w:rPr>
        <w:t>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2"/>
          <w:szCs w:val="22"/>
        </w:rPr>
        <w:t>%</w:t>
      </w:r>
      <w:r>
        <w:rPr>
          <w:rFonts w:cs="Arial" w:ascii="Arial" w:hAnsi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</w:t>
      </w:r>
      <w:r>
        <w:rPr>
          <w:rFonts w:cs="Arial" w:ascii="Arial" w:hAnsi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</w:t>
      </w:r>
      <w:r>
        <w:rPr>
          <w:rFonts w:cs="Arial" w:ascii="Arial" w:hAnsi="Arial"/>
          <w:sz w:val="22"/>
          <w:szCs w:val="22"/>
          <w:lang w:val="ru-RU"/>
        </w:rPr>
        <w:t xml:space="preserve">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2"/>
          <w:szCs w:val="22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преда</w:t>
      </w:r>
      <w:r>
        <w:rPr>
          <w:rFonts w:cs="Arial" w:ascii="Arial" w:hAnsi="Arial"/>
          <w:sz w:val="22"/>
          <w:szCs w:val="22"/>
        </w:rPr>
        <w:t>јући му</w:t>
      </w:r>
      <w:r>
        <w:rPr>
          <w:rFonts w:cs="Arial" w:ascii="Arial" w:hAnsi="Arial"/>
          <w:sz w:val="22"/>
          <w:szCs w:val="22"/>
          <w:lang w:val="ru-RU"/>
        </w:rPr>
        <w:t xml:space="preserve"> инвестиционо-техничк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 документациј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, </w:t>
      </w:r>
      <w:r>
        <w:rPr>
          <w:rFonts w:cs="Arial" w:ascii="Arial" w:hAnsi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2"/>
          <w:szCs w:val="22"/>
          <w:lang w:val="ru-RU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се обавезује да у</w:t>
      </w:r>
      <w:r>
        <w:rPr>
          <w:rFonts w:cs="Arial" w:ascii="Arial" w:hAnsi="Arial"/>
          <w:sz w:val="22"/>
          <w:szCs w:val="22"/>
          <w:lang w:val="sr-Latn-CS"/>
        </w:rPr>
        <w:t>ч</w:t>
      </w:r>
      <w:r>
        <w:rPr>
          <w:rFonts w:cs="Arial" w:ascii="Arial" w:hAnsi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преда банкарску гаранцију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11.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>Извођач је дужан да Наручиоцу поред приликом примопредаје преда банкарску гаранцију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13.</w:t>
      </w:r>
    </w:p>
    <w:p>
      <w:pPr>
        <w:pStyle w:val="Standard"/>
        <w:tabs>
          <w:tab w:val="left" w:pos="709" w:leader="none"/>
          <w:tab w:val="left" w:pos="1560" w:leader="none"/>
        </w:tabs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Јединичне цене за све позиције из предмера радова усвојене понуде Извођача бр. _________________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од ____________________202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 </w:t>
      </w:r>
      <w:r>
        <w:rPr>
          <w:rFonts w:cs="Arial" w:ascii="Arial" w:hAnsi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18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понуда Извођача бр. ____________________од __________________.202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полиса осигурања градилишта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bookmarkStart w:id="0" w:name="_GoBack"/>
      <w:r>
        <w:rPr>
          <w:rFonts w:cs="Arial" w:ascii="Arial" w:hAnsi="Arial"/>
          <w:bCs/>
          <w:color w:val="000000"/>
          <w:sz w:val="22"/>
          <w:szCs w:val="22"/>
        </w:rPr>
        <w:t>банкарска гаранција за добро извршење посла на износ од 10% од вредности уговора без ПДВ-а са роком важења минимум 60 дана од дана завршетка уговора.</w:t>
      </w:r>
      <w:bookmarkEnd w:id="0"/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22.</w:t>
      </w:r>
    </w:p>
    <w:p>
      <w:pPr>
        <w:pStyle w:val="Standard"/>
        <w:spacing w:lineRule="auto" w:line="27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Уговор је сачињен у четири једнаких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>
        <w:trPr>
          <w:trHeight w:val="317" w:hRule="atLeast"/>
        </w:trPr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 xml:space="preserve">ЗАМЕНИЦА </w:t>
            </w:r>
            <w:r>
              <w:rPr>
                <w:rFonts w:ascii="Arial" w:hAnsi="Arial"/>
                <w:i/>
                <w:sz w:val="22"/>
                <w:szCs w:val="22"/>
              </w:rPr>
              <w:t>НАЧЕЛНИК</w:t>
            </w: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Биљана Поповић</w:t>
            </w:r>
            <w:r>
              <w:rPr>
                <w:rFonts w:ascii="Arial" w:hAnsi="Arial"/>
                <w:i/>
                <w:sz w:val="22"/>
                <w:szCs w:val="22"/>
              </w:rPr>
              <w:t>, дипл. прав.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color w:val="FF0000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alibri-Bold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624879662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5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3"/>
    <w:lvlOverride w:ilvl="0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Application>LibreOffice/7.3.2.2$Windows_X86_64 LibreOffice_project/49f2b1bff42cfccbd8f788c8dc32c1c309559be0</Application>
  <AppVersion>15.0000</AppVersion>
  <Pages>6</Pages>
  <Words>2200</Words>
  <Characters>12648</Characters>
  <CharactersWithSpaces>14725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2025-05-23T20:46:00Z</dcterms:created>
  <dc:creator>Ivan Zivkovic</dc:creator>
  <dc:description/>
  <dc:language>en-US</dc:language>
  <cp:lastModifiedBy/>
  <dcterms:modified xsi:type="dcterms:W3CDTF">2026-05-06T11:19:03Z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